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56937" w14:textId="5EC7E1C4" w:rsidR="000F52EB" w:rsidRPr="000F52EB" w:rsidRDefault="000F52EB" w:rsidP="000F52EB">
      <w:pPr>
        <w:pStyle w:val="Paraststmeklis"/>
        <w:jc w:val="center"/>
        <w:rPr>
          <w:b/>
          <w:bCs/>
        </w:rPr>
      </w:pPr>
      <w:r w:rsidRPr="000F52EB">
        <w:rPr>
          <w:b/>
          <w:bCs/>
        </w:rPr>
        <w:t>Paziņojums par kustamās mantas izsoli</w:t>
      </w:r>
    </w:p>
    <w:p w14:paraId="57E32A02" w14:textId="13C27CFA" w:rsidR="0009057A" w:rsidRDefault="0009057A" w:rsidP="000F52EB">
      <w:pPr>
        <w:pStyle w:val="Paraststmeklis"/>
        <w:spacing w:before="0" w:beforeAutospacing="0" w:after="120" w:afterAutospacing="0"/>
        <w:jc w:val="both"/>
      </w:pPr>
      <w:r>
        <w:t xml:space="preserve">SIA "Ikšķiles māja", reģistrācijas Nr.40103416198, rīko </w:t>
      </w:r>
      <w:r w:rsidR="00A33949">
        <w:t>pirmo</w:t>
      </w:r>
      <w:r>
        <w:t xml:space="preserve"> elektronisko izsoli kustamai mantai – </w:t>
      </w:r>
      <w:proofErr w:type="spellStart"/>
      <w:r w:rsidR="00794C9E">
        <w:t>greider</w:t>
      </w:r>
      <w:r w:rsidR="00F6104D">
        <w:t>i</w:t>
      </w:r>
      <w:r w:rsidR="00794C9E">
        <w:t>m</w:t>
      </w:r>
      <w:proofErr w:type="spellEnd"/>
      <w:r>
        <w:t xml:space="preserve"> </w:t>
      </w:r>
      <w:r w:rsidR="00A33949">
        <w:t>LOKOMO</w:t>
      </w:r>
      <w:r w:rsidR="00794C9E">
        <w:t xml:space="preserve"> AH 132C,</w:t>
      </w:r>
      <w:r>
        <w:t xml:space="preserve"> valsts reģistrācijas numurs T</w:t>
      </w:r>
      <w:r w:rsidR="00794C9E">
        <w:t>7267</w:t>
      </w:r>
      <w:r>
        <w:t xml:space="preserve">LS, izlaiduma gads </w:t>
      </w:r>
      <w:r w:rsidR="00794C9E">
        <w:t>1980</w:t>
      </w:r>
      <w:r>
        <w:t>, tehniskā apskate līdz 05.2025.</w:t>
      </w:r>
    </w:p>
    <w:p w14:paraId="40CF862A" w14:textId="477EEC8E" w:rsidR="0009057A" w:rsidRDefault="0009057A" w:rsidP="000F52EB">
      <w:pPr>
        <w:pStyle w:val="Paraststmeklis"/>
        <w:spacing w:before="0" w:beforeAutospacing="0" w:after="120" w:afterAutospacing="0"/>
        <w:jc w:val="both"/>
      </w:pPr>
      <w:r>
        <w:t xml:space="preserve">Sākumcena </w:t>
      </w:r>
      <w:r w:rsidR="00794C9E">
        <w:t>9000</w:t>
      </w:r>
      <w:r>
        <w:t xml:space="preserve"> EUR, solis </w:t>
      </w:r>
      <w:r w:rsidR="007510FC">
        <w:t>50</w:t>
      </w:r>
      <w:r>
        <w:t xml:space="preserve"> EUR, nodrošinājuma maksa </w:t>
      </w:r>
      <w:r w:rsidR="00794C9E">
        <w:t>900</w:t>
      </w:r>
      <w:r>
        <w:t xml:space="preserve"> EUR.</w:t>
      </w:r>
    </w:p>
    <w:p w14:paraId="73EDD533" w14:textId="77777777" w:rsidR="0009057A" w:rsidRDefault="0009057A" w:rsidP="000F52EB">
      <w:pPr>
        <w:pStyle w:val="Paraststmeklis"/>
        <w:spacing w:before="0" w:beforeAutospacing="0" w:after="120" w:afterAutospacing="0"/>
        <w:jc w:val="both"/>
      </w:pPr>
      <w:r>
        <w:t>Izsoles cena tiek aplikta ar pievienotās vērtības nodokli 21%.</w:t>
      </w:r>
    </w:p>
    <w:p w14:paraId="745AC143" w14:textId="1997BDB8" w:rsidR="0009057A" w:rsidRDefault="0009057A" w:rsidP="000F52EB">
      <w:pPr>
        <w:pStyle w:val="Paraststmeklis"/>
        <w:spacing w:before="0" w:beforeAutospacing="0" w:after="120" w:afterAutospacing="0"/>
        <w:jc w:val="both"/>
      </w:pPr>
      <w:r>
        <w:t xml:space="preserve">Izsole sākas </w:t>
      </w:r>
      <w:r w:rsidR="00794C9E">
        <w:t>23</w:t>
      </w:r>
      <w:r>
        <w:t>.</w:t>
      </w:r>
      <w:r w:rsidR="00794C9E">
        <w:t>04</w:t>
      </w:r>
      <w:r>
        <w:t>.202</w:t>
      </w:r>
      <w:r w:rsidR="00794C9E">
        <w:t>5</w:t>
      </w:r>
      <w:r>
        <w:t xml:space="preserve">. plkst. 13:00 un noslēdzas </w:t>
      </w:r>
      <w:r w:rsidR="00794C9E">
        <w:t>13.05</w:t>
      </w:r>
      <w:r>
        <w:t>.202</w:t>
      </w:r>
      <w:r w:rsidR="00794C9E">
        <w:t>5</w:t>
      </w:r>
      <w:r>
        <w:t>. plkst. 13:00.</w:t>
      </w:r>
    </w:p>
    <w:p w14:paraId="362E4E87" w14:textId="31EF8BFE" w:rsidR="0009057A" w:rsidRDefault="0009057A" w:rsidP="000F52EB">
      <w:pPr>
        <w:pStyle w:val="Paraststmeklis"/>
        <w:spacing w:before="0" w:beforeAutospacing="0" w:after="0" w:afterAutospacing="0"/>
        <w:ind w:right="-908"/>
        <w:jc w:val="both"/>
      </w:pPr>
      <w:r>
        <w:t xml:space="preserve">Izsolei pretendenti var reģistrēties līdz </w:t>
      </w:r>
      <w:r w:rsidR="00794C9E">
        <w:t>03.05.2025</w:t>
      </w:r>
      <w:r>
        <w:t xml:space="preserve">. plkst. 23:59 </w:t>
      </w:r>
      <w:hyperlink r:id="rId4" w:history="1">
        <w:r w:rsidRPr="008002A9">
          <w:rPr>
            <w:rStyle w:val="Hipersaite"/>
          </w:rPr>
          <w:t>https://izsoles.ta.gov.lv</w:t>
        </w:r>
        <w:r w:rsidRPr="008002A9">
          <w:rPr>
            <w:rStyle w:val="Hipersaite"/>
            <w:b/>
            <w:bCs/>
          </w:rPr>
          <w:t>.</w:t>
        </w:r>
      </w:hyperlink>
    </w:p>
    <w:p w14:paraId="298752D5" w14:textId="77777777" w:rsidR="0009057A" w:rsidRDefault="0009057A" w:rsidP="000F52EB">
      <w:pPr>
        <w:pStyle w:val="Paraststmeklis"/>
        <w:spacing w:before="0" w:beforeAutospacing="0" w:after="0" w:afterAutospacing="0"/>
        <w:jc w:val="both"/>
      </w:pPr>
      <w:r>
        <w:t xml:space="preserve">Informācija par izsoles kārtību un nosacījumiem, ar kādiem personas var reģistrēties dalībai izsolē un piedalīties solīšanā, pieejama Elektronisko izsoļu vietnē. Izsoles norises noteikumi: </w:t>
      </w:r>
      <w:hyperlink r:id="rId5" w:tgtFrame="_blank" w:history="1">
        <w:r>
          <w:rPr>
            <w:rStyle w:val="Hipersaite"/>
          </w:rPr>
          <w:t>https://izsoles.ta.gov.lv/lietosanas-noteikumi</w:t>
        </w:r>
      </w:hyperlink>
      <w:r>
        <w:t>.</w:t>
      </w:r>
    </w:p>
    <w:p w14:paraId="47817B49" w14:textId="2375E317" w:rsidR="0009057A" w:rsidRDefault="0009057A" w:rsidP="000F52EB">
      <w:pPr>
        <w:pStyle w:val="Paraststmeklis"/>
        <w:spacing w:before="0" w:beforeAutospacing="0" w:after="0" w:afterAutospacing="0"/>
        <w:jc w:val="both"/>
      </w:pPr>
      <w:r>
        <w:t>Informācija par traktoru pa tālruni 26545515, informācija par izsoles norisi pa tālruni 26698673.</w:t>
      </w:r>
    </w:p>
    <w:p w14:paraId="723B1A04" w14:textId="77777777" w:rsidR="00190760" w:rsidRDefault="00190760"/>
    <w:sectPr w:rsidR="001907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7A"/>
    <w:rsid w:val="00084515"/>
    <w:rsid w:val="0009057A"/>
    <w:rsid w:val="000F52EB"/>
    <w:rsid w:val="00161F97"/>
    <w:rsid w:val="00190760"/>
    <w:rsid w:val="005E2B86"/>
    <w:rsid w:val="007510FC"/>
    <w:rsid w:val="0075497F"/>
    <w:rsid w:val="00794C9E"/>
    <w:rsid w:val="00925CA2"/>
    <w:rsid w:val="00A33949"/>
    <w:rsid w:val="00F6104D"/>
    <w:rsid w:val="00F6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D5D68B"/>
  <w15:chartTrackingRefBased/>
  <w15:docId w15:val="{F265F9D2-02A2-413B-8246-7BD3DF41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09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09057A"/>
    <w:rPr>
      <w:color w:val="0000FF"/>
      <w:u w:val="single"/>
    </w:rPr>
  </w:style>
  <w:style w:type="character" w:styleId="Izclums">
    <w:name w:val="Emphasis"/>
    <w:basedOn w:val="Noklusjumarindkopasfonts"/>
    <w:uiPriority w:val="20"/>
    <w:qFormat/>
    <w:rsid w:val="0009057A"/>
    <w:rPr>
      <w:i/>
      <w:i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90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zsoles.ta.gov.lv/lietosanas-noteikumi" TargetMode="External"/><Relationship Id="rId4" Type="http://schemas.openxmlformats.org/officeDocument/2006/relationships/hyperlink" Target="https://izsoles.ta.gov.lv.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Kozule</dc:creator>
  <cp:keywords/>
  <dc:description/>
  <cp:lastModifiedBy>Ilze Kozule</cp:lastModifiedBy>
  <cp:revision>2</cp:revision>
  <cp:lastPrinted>2024-08-07T12:46:00Z</cp:lastPrinted>
  <dcterms:created xsi:type="dcterms:W3CDTF">2025-04-23T08:41:00Z</dcterms:created>
  <dcterms:modified xsi:type="dcterms:W3CDTF">2025-04-23T08:41:00Z</dcterms:modified>
</cp:coreProperties>
</file>